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950" w:rsidRPr="0028509D" w:rsidRDefault="00373950" w:rsidP="00373950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b/>
          <w:sz w:val="32"/>
          <w:szCs w:val="32"/>
        </w:rPr>
      </w:pPr>
      <w:proofErr w:type="gramStart"/>
      <w:r w:rsidRPr="0028509D">
        <w:rPr>
          <w:rFonts w:ascii="標楷體" w:eastAsia="標楷體" w:hAnsi="標楷體" w:cs="DFKaiShu-SB-Estd-BF" w:hint="eastAsia"/>
          <w:b/>
          <w:sz w:val="32"/>
          <w:szCs w:val="32"/>
        </w:rPr>
        <w:t>臺</w:t>
      </w:r>
      <w:proofErr w:type="gramEnd"/>
      <w:r w:rsidRPr="0028509D">
        <w:rPr>
          <w:rFonts w:ascii="標楷體" w:eastAsia="標楷體" w:hAnsi="標楷體" w:cs="DFKaiShu-SB-Estd-BF" w:hint="eastAsia"/>
          <w:b/>
          <w:sz w:val="32"/>
          <w:szCs w:val="32"/>
        </w:rPr>
        <w:t>北醫學大學護理學院募款委員會組織章程</w:t>
      </w:r>
    </w:p>
    <w:p w:rsidR="0028509D" w:rsidRPr="0028509D" w:rsidRDefault="0028509D" w:rsidP="0028509D">
      <w:pPr>
        <w:autoSpaceDE w:val="0"/>
        <w:autoSpaceDN w:val="0"/>
        <w:adjustRightInd w:val="0"/>
        <w:contextualSpacing/>
        <w:jc w:val="right"/>
        <w:rPr>
          <w:rFonts w:ascii="Arial" w:eastAsia="標楷體" w:hAnsi="Arial" w:cs="Arial"/>
          <w:sz w:val="20"/>
          <w:szCs w:val="16"/>
        </w:rPr>
      </w:pPr>
    </w:p>
    <w:p w:rsidR="0028509D" w:rsidRPr="0028509D" w:rsidRDefault="0028509D" w:rsidP="0028509D">
      <w:pPr>
        <w:autoSpaceDE w:val="0"/>
        <w:autoSpaceDN w:val="0"/>
        <w:adjustRightInd w:val="0"/>
        <w:contextualSpacing/>
        <w:jc w:val="right"/>
        <w:rPr>
          <w:rFonts w:ascii="Arial" w:eastAsia="標楷體" w:hAnsi="Arial" w:cs="Arial"/>
          <w:sz w:val="20"/>
          <w:szCs w:val="16"/>
        </w:rPr>
      </w:pPr>
    </w:p>
    <w:p w:rsidR="00373950" w:rsidRPr="0028509D" w:rsidRDefault="00373950" w:rsidP="0028509D">
      <w:pPr>
        <w:autoSpaceDE w:val="0"/>
        <w:autoSpaceDN w:val="0"/>
        <w:adjustRightInd w:val="0"/>
        <w:contextualSpacing/>
        <w:jc w:val="right"/>
        <w:rPr>
          <w:rFonts w:ascii="Arial" w:eastAsia="標楷體" w:hAnsi="Arial" w:cs="Arial"/>
          <w:sz w:val="20"/>
          <w:szCs w:val="16"/>
        </w:rPr>
      </w:pPr>
      <w:r w:rsidRPr="0028509D">
        <w:rPr>
          <w:rFonts w:ascii="Arial" w:eastAsia="標楷體" w:hAnsi="Arial" w:cs="Arial"/>
          <w:sz w:val="20"/>
          <w:szCs w:val="16"/>
        </w:rPr>
        <w:t>100</w:t>
      </w:r>
      <w:r w:rsidRPr="0028509D">
        <w:rPr>
          <w:rFonts w:ascii="Arial" w:eastAsia="標楷體" w:hAnsi="Arial" w:cs="Arial"/>
          <w:sz w:val="20"/>
          <w:szCs w:val="16"/>
        </w:rPr>
        <w:t>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8"/>
          <w:attr w:name="Month" w:val="10"/>
          <w:attr w:name="Year" w:val="2011"/>
        </w:smartTagPr>
        <w:r w:rsidRPr="0028509D">
          <w:rPr>
            <w:rFonts w:ascii="Arial" w:eastAsia="標楷體" w:hAnsi="Arial" w:cs="Arial"/>
            <w:sz w:val="20"/>
            <w:szCs w:val="16"/>
          </w:rPr>
          <w:t>10</w:t>
        </w:r>
        <w:r w:rsidRPr="0028509D">
          <w:rPr>
            <w:rFonts w:ascii="Arial" w:eastAsia="標楷體" w:hAnsi="Arial" w:cs="Arial"/>
            <w:sz w:val="20"/>
            <w:szCs w:val="16"/>
          </w:rPr>
          <w:t>月</w:t>
        </w:r>
        <w:r w:rsidRPr="0028509D">
          <w:rPr>
            <w:rFonts w:ascii="Arial" w:eastAsia="標楷體" w:hAnsi="Arial" w:cs="Arial"/>
            <w:sz w:val="20"/>
            <w:szCs w:val="16"/>
          </w:rPr>
          <w:t>28</w:t>
        </w:r>
        <w:r w:rsidRPr="0028509D">
          <w:rPr>
            <w:rFonts w:ascii="Arial" w:eastAsia="標楷體" w:hAnsi="Arial" w:cs="Arial"/>
            <w:sz w:val="20"/>
            <w:szCs w:val="16"/>
          </w:rPr>
          <w:t>日</w:t>
        </w:r>
      </w:smartTag>
      <w:r w:rsidRPr="0028509D">
        <w:rPr>
          <w:rFonts w:ascii="Arial" w:eastAsia="標楷體" w:hAnsi="Arial" w:cs="Arial"/>
          <w:sz w:val="20"/>
          <w:szCs w:val="16"/>
        </w:rPr>
        <w:t>院</w:t>
      </w:r>
      <w:proofErr w:type="gramStart"/>
      <w:r w:rsidRPr="0028509D">
        <w:rPr>
          <w:rFonts w:ascii="Arial" w:eastAsia="標楷體" w:hAnsi="Arial" w:cs="Arial"/>
          <w:sz w:val="20"/>
          <w:szCs w:val="16"/>
        </w:rPr>
        <w:t>務</w:t>
      </w:r>
      <w:proofErr w:type="gramEnd"/>
      <w:r w:rsidRPr="0028509D">
        <w:rPr>
          <w:rFonts w:ascii="Arial" w:eastAsia="標楷體" w:hAnsi="Arial" w:cs="Arial"/>
          <w:sz w:val="20"/>
          <w:szCs w:val="16"/>
        </w:rPr>
        <w:t>會議新訂通過</w:t>
      </w:r>
    </w:p>
    <w:p w:rsidR="00373950" w:rsidRPr="0028509D" w:rsidRDefault="00373950" w:rsidP="0028509D">
      <w:pPr>
        <w:autoSpaceDE w:val="0"/>
        <w:autoSpaceDN w:val="0"/>
        <w:adjustRightInd w:val="0"/>
        <w:contextualSpacing/>
        <w:jc w:val="right"/>
        <w:rPr>
          <w:rFonts w:ascii="Arial" w:eastAsia="標楷體" w:hAnsi="Arial" w:cs="Arial"/>
          <w:color w:val="FFC000"/>
          <w:sz w:val="20"/>
          <w:szCs w:val="16"/>
        </w:rPr>
      </w:pPr>
    </w:p>
    <w:p w:rsidR="0028509D" w:rsidRPr="0028509D" w:rsidRDefault="0028509D" w:rsidP="0028509D">
      <w:pPr>
        <w:autoSpaceDE w:val="0"/>
        <w:autoSpaceDN w:val="0"/>
        <w:adjustRightInd w:val="0"/>
        <w:contextualSpacing/>
        <w:jc w:val="right"/>
        <w:rPr>
          <w:rFonts w:ascii="Arial" w:eastAsia="標楷體" w:hAnsi="Arial" w:cs="Arial"/>
          <w:color w:val="FFC000"/>
          <w:sz w:val="20"/>
          <w:szCs w:val="16"/>
        </w:rPr>
      </w:pPr>
    </w:p>
    <w:p w:rsidR="00373950" w:rsidRPr="0028509D" w:rsidRDefault="00373950" w:rsidP="0028509D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Chars="0"/>
        <w:rPr>
          <w:rFonts w:ascii="標楷體" w:eastAsia="標楷體" w:hAnsi="標楷體" w:cs="DFKaiShu-SB-Estd-BF"/>
          <w:sz w:val="28"/>
        </w:rPr>
      </w:pPr>
      <w:r w:rsidRPr="0028509D">
        <w:rPr>
          <w:rFonts w:ascii="標楷體" w:eastAsia="標楷體" w:hAnsi="標楷體" w:cs="DFKaiShu-SB-Estd-BF" w:hint="eastAsia"/>
          <w:sz w:val="28"/>
        </w:rPr>
        <w:t>本學院為籌募院</w:t>
      </w:r>
      <w:proofErr w:type="gramStart"/>
      <w:r w:rsidRPr="0028509D">
        <w:rPr>
          <w:rFonts w:ascii="標楷體" w:eastAsia="標楷體" w:hAnsi="標楷體" w:cs="DFKaiShu-SB-Estd-BF" w:hint="eastAsia"/>
          <w:sz w:val="28"/>
        </w:rPr>
        <w:t>務</w:t>
      </w:r>
      <w:proofErr w:type="gramEnd"/>
      <w:r w:rsidRPr="0028509D">
        <w:rPr>
          <w:rFonts w:ascii="標楷體" w:eastAsia="標楷體" w:hAnsi="標楷體" w:cs="DFKaiShu-SB-Estd-BF" w:hint="eastAsia"/>
          <w:sz w:val="28"/>
        </w:rPr>
        <w:t>建設經費，加速院</w:t>
      </w:r>
      <w:proofErr w:type="gramStart"/>
      <w:r w:rsidRPr="0028509D">
        <w:rPr>
          <w:rFonts w:ascii="標楷體" w:eastAsia="標楷體" w:hAnsi="標楷體" w:cs="DFKaiShu-SB-Estd-BF" w:hint="eastAsia"/>
          <w:sz w:val="28"/>
        </w:rPr>
        <w:t>務</w:t>
      </w:r>
      <w:proofErr w:type="gramEnd"/>
      <w:r w:rsidRPr="0028509D">
        <w:rPr>
          <w:rFonts w:ascii="標楷體" w:eastAsia="標楷體" w:hAnsi="標楷體" w:cs="DFKaiShu-SB-Estd-BF" w:hint="eastAsia"/>
          <w:sz w:val="28"/>
        </w:rPr>
        <w:t>發展，特設置「</w:t>
      </w:r>
      <w:proofErr w:type="gramStart"/>
      <w:r w:rsidRPr="0028509D">
        <w:rPr>
          <w:rFonts w:ascii="標楷體" w:eastAsia="標楷體" w:hAnsi="標楷體" w:cs="DFKaiShu-SB-Estd-BF" w:hint="eastAsia"/>
          <w:sz w:val="28"/>
        </w:rPr>
        <w:t>臺</w:t>
      </w:r>
      <w:proofErr w:type="gramEnd"/>
      <w:r w:rsidRPr="0028509D">
        <w:rPr>
          <w:rFonts w:ascii="標楷體" w:eastAsia="標楷體" w:hAnsi="標楷體" w:cs="DFKaiShu-SB-Estd-BF" w:hint="eastAsia"/>
          <w:sz w:val="28"/>
        </w:rPr>
        <w:t>北醫學大學護理學院募款委員會」（以下簡稱本會），並訂定「</w:t>
      </w:r>
      <w:proofErr w:type="gramStart"/>
      <w:r w:rsidRPr="0028509D">
        <w:rPr>
          <w:rFonts w:ascii="標楷體" w:eastAsia="標楷體" w:hAnsi="標楷體" w:cs="DFKaiShu-SB-Estd-BF" w:hint="eastAsia"/>
          <w:sz w:val="28"/>
        </w:rPr>
        <w:t>臺</w:t>
      </w:r>
      <w:proofErr w:type="gramEnd"/>
      <w:r w:rsidRPr="0028509D">
        <w:rPr>
          <w:rFonts w:ascii="標楷體" w:eastAsia="標楷體" w:hAnsi="標楷體" w:cs="DFKaiShu-SB-Estd-BF" w:hint="eastAsia"/>
          <w:sz w:val="28"/>
        </w:rPr>
        <w:t>北醫學大學護理學院募款委員會組織章程」（以下簡稱本章程）。</w:t>
      </w:r>
    </w:p>
    <w:p w:rsidR="00373950" w:rsidRPr="0028509D" w:rsidRDefault="00373950" w:rsidP="0028509D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Chars="0"/>
        <w:rPr>
          <w:rFonts w:ascii="標楷體" w:eastAsia="標楷體" w:hAnsi="標楷體" w:cs="DFKaiShu-SB-Estd-BF"/>
          <w:sz w:val="28"/>
        </w:rPr>
      </w:pPr>
      <w:r w:rsidRPr="0028509D">
        <w:rPr>
          <w:rFonts w:ascii="標楷體" w:eastAsia="標楷體" w:hAnsi="標楷體" w:cs="DFKaiShu-SB-Estd-BF" w:hint="eastAsia"/>
          <w:sz w:val="28"/>
        </w:rPr>
        <w:t>本會任務如下：</w:t>
      </w:r>
    </w:p>
    <w:p w:rsidR="00373950" w:rsidRPr="0028509D" w:rsidRDefault="00373950" w:rsidP="0028509D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Chars="0" w:left="1276" w:hanging="227"/>
        <w:rPr>
          <w:rFonts w:ascii="標楷體" w:eastAsia="標楷體" w:hAnsi="標楷體" w:cs="DFKaiShu-SB-Estd-BF"/>
          <w:sz w:val="28"/>
        </w:rPr>
      </w:pPr>
      <w:bookmarkStart w:id="0" w:name="_GoBack"/>
      <w:r w:rsidRPr="0028509D">
        <w:rPr>
          <w:rFonts w:ascii="標楷體" w:eastAsia="標楷體" w:hAnsi="標楷體" w:cs="DFKaiShu-SB-Estd-BF" w:hint="eastAsia"/>
          <w:sz w:val="28"/>
        </w:rPr>
        <w:t>募款計畫之擬訂。</w:t>
      </w:r>
    </w:p>
    <w:p w:rsidR="00373950" w:rsidRPr="0028509D" w:rsidRDefault="00373950" w:rsidP="0028509D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Chars="0" w:left="1276" w:hanging="227"/>
        <w:rPr>
          <w:rFonts w:ascii="標楷體" w:eastAsia="標楷體" w:hAnsi="標楷體" w:cs="DFKaiShu-SB-Estd-BF"/>
          <w:sz w:val="28"/>
        </w:rPr>
      </w:pPr>
      <w:r w:rsidRPr="0028509D">
        <w:rPr>
          <w:rFonts w:ascii="標楷體" w:eastAsia="標楷體" w:hAnsi="標楷體" w:cs="DFKaiShu-SB-Estd-BF" w:hint="eastAsia"/>
          <w:sz w:val="28"/>
        </w:rPr>
        <w:t>募款計畫之執行及檢討。</w:t>
      </w:r>
    </w:p>
    <w:p w:rsidR="00373950" w:rsidRPr="0028509D" w:rsidRDefault="00373950" w:rsidP="0028509D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Chars="0" w:left="1276" w:hanging="227"/>
        <w:rPr>
          <w:rFonts w:ascii="標楷體" w:eastAsia="標楷體" w:hAnsi="標楷體" w:cs="DFKaiShu-SB-Estd-BF"/>
          <w:sz w:val="28"/>
        </w:rPr>
      </w:pPr>
      <w:r w:rsidRPr="0028509D">
        <w:rPr>
          <w:rFonts w:ascii="標楷體" w:eastAsia="標楷體" w:hAnsi="標楷體" w:cs="DFKaiShu-SB-Estd-BF" w:hint="eastAsia"/>
          <w:sz w:val="28"/>
        </w:rPr>
        <w:t>募款之運用及徵信。</w:t>
      </w:r>
    </w:p>
    <w:p w:rsidR="00373950" w:rsidRPr="0028509D" w:rsidRDefault="00373950" w:rsidP="0028509D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Chars="0" w:left="1276" w:hanging="227"/>
        <w:rPr>
          <w:rFonts w:ascii="標楷體" w:eastAsia="標楷體" w:hAnsi="標楷體" w:cs="DFKaiShu-SB-Estd-BF"/>
          <w:sz w:val="28"/>
        </w:rPr>
      </w:pPr>
      <w:r w:rsidRPr="0028509D">
        <w:rPr>
          <w:rFonts w:ascii="標楷體" w:eastAsia="標楷體" w:hAnsi="標楷體" w:cs="DFKaiShu-SB-Estd-BF" w:hint="eastAsia"/>
          <w:sz w:val="28"/>
        </w:rPr>
        <w:t>其他有關募款事項之處理。</w:t>
      </w:r>
    </w:p>
    <w:bookmarkEnd w:id="0"/>
    <w:p w:rsidR="00373950" w:rsidRPr="0028509D" w:rsidRDefault="00373950" w:rsidP="0028509D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Chars="0"/>
        <w:rPr>
          <w:rFonts w:ascii="標楷體" w:eastAsia="標楷體" w:hAnsi="標楷體" w:cs="DFKaiShu-SB-Estd-BF"/>
          <w:sz w:val="28"/>
        </w:rPr>
      </w:pPr>
      <w:r w:rsidRPr="0028509D">
        <w:rPr>
          <w:rFonts w:ascii="標楷體" w:eastAsia="標楷體" w:hAnsi="標楷體" w:cs="DFKaiShu-SB-Estd-BF" w:hint="eastAsia"/>
          <w:sz w:val="28"/>
        </w:rPr>
        <w:t>本會置委員十一至十五人，由院長擔任主任委員，副院長、各系所正副主管、校友會會長為當然委員，另聘請校友或教師代表若干人組成之</w:t>
      </w:r>
      <w:r w:rsidRPr="0028509D">
        <w:rPr>
          <w:rFonts w:ascii="標楷體" w:eastAsia="標楷體" w:hAnsi="標楷體" w:cs="DFKaiShu-SB-Estd-BF"/>
          <w:sz w:val="28"/>
        </w:rPr>
        <w:t>。</w:t>
      </w:r>
    </w:p>
    <w:p w:rsidR="00373950" w:rsidRPr="0028509D" w:rsidRDefault="00373950" w:rsidP="0028509D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Chars="0"/>
        <w:rPr>
          <w:rFonts w:ascii="標楷體" w:eastAsia="標楷體" w:hAnsi="標楷體" w:cs="DFKaiShu-SB-Estd-BF"/>
          <w:sz w:val="28"/>
        </w:rPr>
      </w:pPr>
      <w:r w:rsidRPr="0028509D">
        <w:rPr>
          <w:rFonts w:ascii="標楷體" w:eastAsia="標楷體" w:hAnsi="標楷體" w:cs="DFKaiShu-SB-Estd-BF" w:hint="eastAsia"/>
          <w:sz w:val="28"/>
        </w:rPr>
        <w:t>本會委員任期三年，得連任之。委員在任期中因職務變動或其他原因出缺時，得由接任人選補足原任期。</w:t>
      </w:r>
    </w:p>
    <w:p w:rsidR="00373950" w:rsidRPr="0028509D" w:rsidRDefault="00373950" w:rsidP="0028509D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Chars="0"/>
        <w:rPr>
          <w:rFonts w:ascii="標楷體" w:eastAsia="標楷體" w:hAnsi="標楷體" w:cs="DFKaiShu-SB-Estd-BF"/>
          <w:sz w:val="28"/>
        </w:rPr>
      </w:pPr>
      <w:r w:rsidRPr="0028509D">
        <w:rPr>
          <w:rFonts w:ascii="標楷體" w:eastAsia="標楷體" w:hAnsi="標楷體" w:cs="DFKaiShu-SB-Estd-BF" w:hint="eastAsia"/>
          <w:sz w:val="28"/>
        </w:rPr>
        <w:t>本會置執行秘書一人，由主任委員聘任之，依本會決議及承主任委員之命處理會務。</w:t>
      </w:r>
    </w:p>
    <w:p w:rsidR="00373950" w:rsidRPr="0028509D" w:rsidRDefault="00373950" w:rsidP="0028509D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Chars="0"/>
        <w:rPr>
          <w:rFonts w:ascii="標楷體" w:eastAsia="標楷體" w:hAnsi="標楷體" w:cs="DFKaiShu-SB-Estd-BF"/>
          <w:sz w:val="28"/>
        </w:rPr>
      </w:pPr>
      <w:r w:rsidRPr="0028509D">
        <w:rPr>
          <w:rFonts w:ascii="標楷體" w:eastAsia="標楷體" w:hAnsi="標楷體" w:cs="DFKaiShu-SB-Estd-BF" w:hint="eastAsia"/>
          <w:sz w:val="28"/>
        </w:rPr>
        <w:lastRenderedPageBreak/>
        <w:t>原則上本會每學期召開會議一次，必要時得由主任委員召開臨時會議。</w:t>
      </w:r>
    </w:p>
    <w:p w:rsidR="00373950" w:rsidRPr="0028509D" w:rsidRDefault="00373950" w:rsidP="0028509D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Chars="0"/>
        <w:rPr>
          <w:rFonts w:ascii="標楷體" w:eastAsia="標楷體" w:hAnsi="標楷體" w:cs="DFKaiShu-SB-Estd-BF"/>
          <w:sz w:val="28"/>
        </w:rPr>
      </w:pPr>
      <w:r w:rsidRPr="0028509D">
        <w:rPr>
          <w:rFonts w:ascii="標楷體" w:eastAsia="標楷體" w:hAnsi="標楷體" w:cs="DFKaiShu-SB-Estd-BF" w:hint="eastAsia"/>
          <w:sz w:val="28"/>
        </w:rPr>
        <w:t>本章程經院</w:t>
      </w:r>
      <w:proofErr w:type="gramStart"/>
      <w:r w:rsidRPr="0028509D">
        <w:rPr>
          <w:rFonts w:ascii="標楷體" w:eastAsia="標楷體" w:hAnsi="標楷體" w:cs="DFKaiShu-SB-Estd-BF" w:hint="eastAsia"/>
          <w:sz w:val="28"/>
        </w:rPr>
        <w:t>務</w:t>
      </w:r>
      <w:proofErr w:type="gramEnd"/>
      <w:r w:rsidRPr="0028509D">
        <w:rPr>
          <w:rFonts w:ascii="標楷體" w:eastAsia="標楷體" w:hAnsi="標楷體" w:cs="DFKaiShu-SB-Estd-BF" w:hint="eastAsia"/>
          <w:sz w:val="28"/>
        </w:rPr>
        <w:t>會議通過後實施，修正時亦同。</w:t>
      </w:r>
    </w:p>
    <w:p w:rsidR="00062C76" w:rsidRPr="0028509D" w:rsidRDefault="00062C76" w:rsidP="0028509D">
      <w:pPr>
        <w:spacing w:line="360" w:lineRule="auto"/>
        <w:rPr>
          <w:sz w:val="28"/>
        </w:rPr>
      </w:pPr>
    </w:p>
    <w:sectPr w:rsidR="00062C76" w:rsidRPr="0028509D" w:rsidSect="0028509D">
      <w:pgSz w:w="11906" w:h="16838"/>
      <w:pgMar w:top="1304" w:right="1304" w:bottom="1304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D03"/>
    <w:multiLevelType w:val="hybridMultilevel"/>
    <w:tmpl w:val="BC8CDBE2"/>
    <w:lvl w:ilvl="0" w:tplc="39CA72F6">
      <w:start w:val="1"/>
      <w:numFmt w:val="taiwaneseCountingThousand"/>
      <w:lvlText w:val="%1、"/>
      <w:lvlJc w:val="left"/>
      <w:pPr>
        <w:ind w:left="1471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" w15:restartNumberingAfterBreak="0">
    <w:nsid w:val="41CC790E"/>
    <w:multiLevelType w:val="hybridMultilevel"/>
    <w:tmpl w:val="D6F2AED6"/>
    <w:lvl w:ilvl="0" w:tplc="C8E69ECE">
      <w:start w:val="1"/>
      <w:numFmt w:val="taiwaneseCountingThousand"/>
      <w:lvlText w:val="第%1條"/>
      <w:lvlJc w:val="left"/>
      <w:pPr>
        <w:ind w:left="990" w:hanging="9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98D662F"/>
    <w:multiLevelType w:val="hybridMultilevel"/>
    <w:tmpl w:val="CE9487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A2D15B2"/>
    <w:multiLevelType w:val="hybridMultilevel"/>
    <w:tmpl w:val="1F708C96"/>
    <w:lvl w:ilvl="0" w:tplc="78BC677C">
      <w:start w:val="1"/>
      <w:numFmt w:val="taiwaneseCountingThousand"/>
      <w:lvlText w:val="第%1條"/>
      <w:lvlJc w:val="left"/>
      <w:pPr>
        <w:ind w:left="990" w:hanging="990"/>
      </w:pPr>
      <w:rPr>
        <w:rFonts w:eastAsia="標楷體" w:hint="eastAsia"/>
      </w:rPr>
    </w:lvl>
    <w:lvl w:ilvl="1" w:tplc="C84C9560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73950"/>
    <w:rsid w:val="00062C76"/>
    <w:rsid w:val="0028509D"/>
    <w:rsid w:val="00373950"/>
    <w:rsid w:val="003B3A19"/>
    <w:rsid w:val="004A4043"/>
    <w:rsid w:val="00D1499E"/>
    <w:rsid w:val="00DC72E3"/>
    <w:rsid w:val="00F3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4:docId w14:val="54D997D2"/>
  <w15:docId w15:val="{4F90EFB7-396C-4062-8AD2-F145F6CED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950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09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2011-11-08T05:50:00Z</dcterms:created>
  <dcterms:modified xsi:type="dcterms:W3CDTF">2018-01-13T04:38:00Z</dcterms:modified>
</cp:coreProperties>
</file>